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ОБРАЗОВАНИЕ «БОХАНСКИЙ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 24» 12. 2014 г. № 1066</w:t>
        <w:tab/>
        <w:tab/>
        <w:tab/>
        <w:t xml:space="preserve">         </w:t>
        <w:tab/>
        <w:tab/>
        <w:tab/>
        <w:t xml:space="preserve">        п. Бохан</w:t>
      </w:r>
    </w:p>
    <w:p>
      <w:pPr>
        <w:pStyle w:val="Normal"/>
        <w:tabs>
          <w:tab w:val="left" w:pos="643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 отмене муниципальных  программ» </w:t>
      </w:r>
    </w:p>
    <w:p>
      <w:pPr>
        <w:pStyle w:val="Normal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before="0" w:after="20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 связи  с разработкой муниципальной целевой программы «Молодежная политика в МО «Боханский район» на 2015-2017 годы, руководствуясь  ч.1 ст.48 131- ФЗ 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 ч.4 ст. 20  Устава МО «Боханский район»:</w:t>
      </w:r>
    </w:p>
    <w:p>
      <w:pPr>
        <w:pStyle w:val="Normal"/>
        <w:spacing w:lineRule="auto" w:before="0" w:after="20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before="0" w:after="20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ПОСТАНОВЛЯЮ:</w:t>
      </w:r>
    </w:p>
    <w:p>
      <w:pPr>
        <w:pStyle w:val="Normal"/>
        <w:spacing w:lineRule="auto" w:before="0" w:after="20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1.Отменить с 01.01.2015 года  действие муниципальных  целевых  программ: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-«Молодежь Боханского  района на 2013-2015 гг», утвержденная  постановлением  мэра МО «Боханский  район» от 26.11.2012г. № 1037;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-«Патриотическое  воспитание  граждан  МО «Боханский  район» на 2014-2016гг.» утвержденная  постановлением  мэра  МО «Боханский  район» от 17.12.2013 гг» № 1139.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-«Комплексные меры профилактики злоупотребления наркотическими средствами и психотропными веществами» на 2014-2016 гг» утвержденная  постановлением  мэра  МО «Боханский  район»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«10.12. 2013 г. №1118.</w:t>
      </w:r>
    </w:p>
    <w:p>
      <w:pPr>
        <w:pStyle w:val="Style17"/>
        <w:spacing w:lineRule="auto" w:before="0" w:after="200"/>
        <w:contextualSpacing/>
        <w:rPr>
          <w:b/>
          <w:b/>
          <w:sz w:val="28"/>
          <w:szCs w:val="28"/>
        </w:rPr>
      </w:pPr>
      <w:r>
        <w:rPr>
          <w:sz w:val="28"/>
          <w:szCs w:val="28"/>
        </w:rPr>
        <w:t>-«Молодым семьям – доступное жильё» на 2008-2019 годы утвержденная решением Думы муниципального образования «Боханский район» от 30 января 2008 года № 193</w:t>
      </w:r>
    </w:p>
    <w:p>
      <w:pPr>
        <w:pStyle w:val="Normal"/>
        <w:tabs>
          <w:tab w:val="left" w:pos="0" w:leader="none"/>
          <w:tab w:val="left" w:pos="900" w:leader="none"/>
        </w:tabs>
        <w:spacing w:lineRule="auto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2.Опубликовать данное  постановление в газете «Сельская правда» и разместить  на  официальном  сайте администрации МО «Боханский  район».</w:t>
      </w:r>
    </w:p>
    <w:p>
      <w:pPr>
        <w:pStyle w:val="Normal"/>
        <w:tabs>
          <w:tab w:val="left" w:pos="0" w:leader="none"/>
          <w:tab w:val="left" w:pos="900" w:leader="none"/>
        </w:tabs>
        <w:spacing w:lineRule="auto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3.Настоящее  постановление  вступает  в силу  со  дня  его  подписания. </w:t>
      </w:r>
    </w:p>
    <w:p>
      <w:pPr>
        <w:pStyle w:val="ListParagraph"/>
        <w:spacing w:lineRule="auto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исполнения настоящего постановления  возложить  на заместителя мэра по социальным вопросам А.Л. Верхозина.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Мэр МО «Боханский  район»                                                      С.А. Серёдкин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7"/>
        <w:gridCol w:w="4749"/>
      </w:tblGrid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>_____________</w:t>
              <w:tab/>
              <w:t xml:space="preserve">Н.А. Нефедьева 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мэра по социальным вопросам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</w:t>
              <w:tab/>
              <w:t xml:space="preserve">А.Л. Верхозин </w:t>
            </w:r>
          </w:p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320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6320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ab/>
              <w:tab/>
            </w:r>
          </w:p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</w:t>
              <w:tab/>
              <w:t>Е.В. Хилханова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 юридического отдела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         И.С. Романченко</w:t>
              <w:tab/>
              <w:t xml:space="preserve">   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 отдела  по делам молодежи, спорту  и туризму                               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1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61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</w:t>
              <w:tab/>
              <w:t xml:space="preserve">С.А. Кормильцев                                                                                 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3175">
            <wp:extent cx="5940425" cy="88131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50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72a0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777cc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Linenumber">
    <w:name w:val="line number"/>
    <w:basedOn w:val="DefaultParagraphFont"/>
    <w:qFormat/>
    <w:rsid w:val="00627421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8"/>
    <w:rsid w:val="00777cc9"/>
    <w:pPr>
      <w:suppressAutoHyphens w:val="tru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72a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3a0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32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A2A-ACA6-4478-9F58-FAA7AE9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LibreOffice/5.1.4.2$Windows_x86 LibreOffice_project/f99d75f39f1c57ebdd7ffc5f42867c12031db97a</Application>
  <Pages>4</Pages>
  <Words>228</Words>
  <Characters>1615</Characters>
  <CharactersWithSpaces>2183</CharactersWithSpaces>
  <Paragraphs>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2013-07-08T05:21:00Z</dcterms:created>
  <dc:creator>Natasha</dc:creator>
  <dc:description/>
  <dc:language>ru-RU</dc:language>
  <cp:lastModifiedBy/>
  <cp:lastPrinted>2014-12-18T04:21:00Z</cp:lastPrinted>
  <dcterms:modified xsi:type="dcterms:W3CDTF">2017-03-16T11:40:32Z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